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Урок № 43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Тема: Розвиток мовлення. Дискусія на тему «Чому людину можна вбити, але зламати – ніколи?» (за повістю Е. М. Хемінгуея «Старий і море»)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Мета: </w:t>
      </w:r>
      <w:r>
        <w:rPr>
          <w:rFonts w:ascii="Times New Roman" w:hAnsi="Times New Roman"/>
          <w:sz w:val="28"/>
          <w:szCs w:val="28"/>
          <w:lang w:val="uk-UA"/>
        </w:rPr>
        <w:t>На основі тексту повісті Хемінгуея «Старий і море» провести дискусію «Чому людину можна вбити, але зламати – ніколи?» Розкрити при</w:t>
      </w:r>
      <w:r w:rsidR="0051193E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ч</w:t>
      </w:r>
      <w:r w:rsidR="0051193E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во-філософський сенс твору.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Розвивати й вдосконалюва</w:t>
      </w:r>
      <w:r w:rsidR="0051193E">
        <w:rPr>
          <w:rFonts w:ascii="Times New Roman" w:hAnsi="Times New Roman"/>
          <w:sz w:val="28"/>
          <w:szCs w:val="28"/>
          <w:lang w:val="uk-UA"/>
        </w:rPr>
        <w:t xml:space="preserve">ти вміння учнів працювати з </w:t>
      </w:r>
      <w:proofErr w:type="spellStart"/>
      <w:r w:rsidR="0051193E">
        <w:rPr>
          <w:rFonts w:ascii="Times New Roman" w:hAnsi="Times New Roman"/>
          <w:sz w:val="28"/>
          <w:szCs w:val="28"/>
          <w:lang w:val="uk-UA"/>
        </w:rPr>
        <w:t>під</w:t>
      </w:r>
      <w:r>
        <w:rPr>
          <w:rFonts w:ascii="Times New Roman" w:hAnsi="Times New Roman"/>
          <w:sz w:val="28"/>
          <w:szCs w:val="28"/>
          <w:lang w:val="uk-UA"/>
        </w:rPr>
        <w:t>текстовими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смислами твору, робити висновки, узагальнення, відстоювати й обґрунтовувати власну точку зору.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Підготувати учнів до виконання контрольної роботи за творами Б. Брехта, А. Камю та Е. М. Хемінгуея, узагальнивши й систематизувавши їхнє розуміння особливостей філософських концепцій митців, втілених у їхніх творах.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Сприяти формуванню життєвої філософії старшокласників.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Обладнання: </w:t>
      </w:r>
      <w:r>
        <w:rPr>
          <w:rFonts w:ascii="Times New Roman" w:hAnsi="Times New Roman"/>
          <w:sz w:val="28"/>
          <w:szCs w:val="28"/>
          <w:lang w:val="uk-UA"/>
        </w:rPr>
        <w:t xml:space="preserve">Портрет Ернеста Міллера Хемінгуея,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підбірка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фрагментів кінохроніки, що відображують масові вбивства людей та День Перемоги, окремі хронікальні документи з життя Хемінгуея, фрагменти з екранізацій його творів, що відображують стійкість людини у різних життєвих випробуваннях.</w:t>
      </w:r>
    </w:p>
    <w:p w:rsidR="0003798F" w:rsidRDefault="0003798F" w:rsidP="0003798F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Хід уроку</w:t>
      </w:r>
    </w:p>
    <w:p w:rsidR="0003798F" w:rsidRDefault="0003798F" w:rsidP="0003798F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Людина не для того створена, щоб терпіти поразки. </w:t>
      </w:r>
    </w:p>
    <w:p w:rsidR="0003798F" w:rsidRDefault="0003798F" w:rsidP="0003798F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Людину можна знищити, але не можна перемогти.</w:t>
      </w:r>
    </w:p>
    <w:p w:rsidR="0003798F" w:rsidRDefault="0003798F" w:rsidP="0003798F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Е. М. Хемінгуей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І. Організаційний момент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ІІ. Оголошення завдань і теми уроку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ІІІ. Актуалізація знань учнів про організацію й проведення дискусії </w:t>
      </w:r>
      <w:r>
        <w:rPr>
          <w:rFonts w:ascii="Times New Roman" w:hAnsi="Times New Roman"/>
          <w:sz w:val="28"/>
          <w:szCs w:val="28"/>
          <w:lang w:val="uk-UA"/>
        </w:rPr>
        <w:t>(за статтею Карела Чапека «Дванадцять прийомів літературної полеміки, або посібник для газетних дискусій».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Карел Чапек зазначав, що дана стаття є «коротким керівництвом, розрахованим не на учасників полеміки, а на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читачів, </w:t>
      </w:r>
      <w:r>
        <w:rPr>
          <w:rFonts w:ascii="Times New Roman" w:hAnsi="Times New Roman"/>
          <w:sz w:val="28"/>
          <w:szCs w:val="28"/>
          <w:lang w:val="uk-UA"/>
        </w:rPr>
        <w:t>щоб вони могли хоча б приблизно орієнтуватися в прийомах полемічної боротьби».</w:t>
      </w:r>
    </w:p>
    <w:p w:rsidR="0003798F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Despicere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(«дивитися згори» - з лат.) або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прийом </w:t>
      </w:r>
      <w:r>
        <w:rPr>
          <w:rFonts w:ascii="Times New Roman" w:hAnsi="Times New Roman"/>
          <w:sz w:val="28"/>
          <w:szCs w:val="28"/>
          <w:lang w:val="uk-UA"/>
        </w:rPr>
        <w:t xml:space="preserve">перший. Полягає в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тому, що учасник диспуту повинен дати відчути супротивну свою інтелектуальну й моральну перевагу… Така апріорна установка дає вам потім право на той панський, зарозуміло-повчальний і самовпевнений тон, що </w:t>
      </w:r>
      <w:r w:rsidR="0051193E">
        <w:rPr>
          <w:rFonts w:ascii="Times New Roman" w:hAnsi="Times New Roman"/>
          <w:sz w:val="28"/>
          <w:szCs w:val="28"/>
          <w:lang w:val="uk-UA"/>
        </w:rPr>
        <w:t>є</w:t>
      </w:r>
      <w:r>
        <w:rPr>
          <w:rFonts w:ascii="Times New Roman" w:hAnsi="Times New Roman"/>
          <w:sz w:val="28"/>
          <w:szCs w:val="28"/>
          <w:lang w:val="uk-UA"/>
        </w:rPr>
        <w:t xml:space="preserve"> невід’ємни</w:t>
      </w:r>
      <w:r w:rsidR="0051193E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від поняття «дискусія». Полемізувати, засуджувати </w:t>
      </w:r>
      <w:r w:rsidRPr="00B045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когось, не погоджуватись і зберігати при цьому повагу до супротивника…»</w:t>
      </w:r>
    </w:p>
    <w:p w:rsidR="0003798F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«Прийом другий» </w:t>
      </w:r>
      <w:r>
        <w:rPr>
          <w:rFonts w:ascii="Times New Roman" w:hAnsi="Times New Roman"/>
          <w:sz w:val="28"/>
          <w:szCs w:val="28"/>
          <w:lang w:val="uk-UA"/>
        </w:rPr>
        <w:t xml:space="preserve">або </w:t>
      </w:r>
      <w:r>
        <w:rPr>
          <w:rFonts w:ascii="Times New Roman" w:hAnsi="Times New Roman"/>
          <w:sz w:val="28"/>
          <w:szCs w:val="28"/>
          <w:lang w:val="en-US"/>
        </w:rPr>
        <w:t>Termini</w:t>
      </w:r>
      <w:r w:rsidRPr="00B045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(термінологія – лат.) Цей прийом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полягає у використанні спеціальних полемічних зворотів» (такі звороти мають на меті використання образних зворотів мовлення, нерідко з переносним значенням, наприклад: замість «критикувати» - «обливати брудом» тощо).</w:t>
      </w:r>
    </w:p>
    <w:p w:rsidR="0003798F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Прийом третій «</w:t>
      </w:r>
      <w:r>
        <w:rPr>
          <w:rFonts w:ascii="Times New Roman" w:hAnsi="Times New Roman"/>
          <w:sz w:val="28"/>
          <w:szCs w:val="28"/>
          <w:lang w:val="en-US"/>
        </w:rPr>
        <w:t>Caput</w:t>
      </w:r>
      <w:r w:rsidRPr="00B0450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canis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(приписувати негативні якості – лат.) Він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полягає в мистецтві вживати лише такі вирази, що можуть створити про суперника тільки негативну думку». (Це своєрідне «приклеювання ярликів»)</w:t>
      </w:r>
    </w:p>
    <w:p w:rsidR="0003798F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3FE4">
        <w:rPr>
          <w:rFonts w:ascii="Times New Roman" w:hAnsi="Times New Roman"/>
          <w:b/>
          <w:sz w:val="28"/>
          <w:szCs w:val="28"/>
          <w:lang w:val="en-US"/>
        </w:rPr>
        <w:t>Non</w:t>
      </w:r>
      <w:r w:rsidRPr="001A3FE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1A3FE4">
        <w:rPr>
          <w:rFonts w:ascii="Times New Roman" w:hAnsi="Times New Roman"/>
          <w:b/>
          <w:sz w:val="28"/>
          <w:szCs w:val="28"/>
          <w:lang w:val="en-US"/>
        </w:rPr>
        <w:t>habet</w:t>
      </w:r>
      <w:proofErr w:type="spellEnd"/>
      <w:r w:rsidRPr="001A3FE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(констатувати відсутність – лат.) – </w:t>
      </w:r>
      <w:r>
        <w:rPr>
          <w:rFonts w:ascii="Times New Roman" w:hAnsi="Times New Roman"/>
          <w:b/>
          <w:sz w:val="28"/>
          <w:szCs w:val="28"/>
          <w:lang w:val="uk-UA"/>
        </w:rPr>
        <w:t>четвертий прийом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Потрібно знайти в опонента те, що йому не дано, і, відштовхуючись від цього розбити всі аргументи, «затоптати вас у багнюку».</w:t>
      </w:r>
    </w:p>
    <w:p w:rsidR="0003798F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П’ятий прийом - </w:t>
      </w:r>
      <w:proofErr w:type="spellStart"/>
      <w:r w:rsidRPr="001A3FE4">
        <w:rPr>
          <w:rFonts w:ascii="Times New Roman" w:hAnsi="Times New Roman"/>
          <w:sz w:val="28"/>
          <w:szCs w:val="28"/>
          <w:lang w:val="en-US"/>
        </w:rPr>
        <w:t>Negare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A3FE4">
        <w:rPr>
          <w:rFonts w:ascii="Times New Roman" w:hAnsi="Times New Roman"/>
          <w:sz w:val="28"/>
          <w:szCs w:val="28"/>
          <w:lang w:val="uk-UA"/>
        </w:rPr>
        <w:t>(заперечувати наявність – лат.) «… пол</w:t>
      </w:r>
      <w:r>
        <w:rPr>
          <w:rFonts w:ascii="Times New Roman" w:hAnsi="Times New Roman"/>
          <w:sz w:val="28"/>
          <w:szCs w:val="28"/>
          <w:lang w:val="uk-UA"/>
        </w:rPr>
        <w:t xml:space="preserve">ягає у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простому запереченні всього…, що вам притаманне».</w:t>
      </w:r>
    </w:p>
    <w:p w:rsidR="0003798F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3FE4">
        <w:rPr>
          <w:rFonts w:ascii="Times New Roman" w:hAnsi="Times New Roman"/>
          <w:b/>
          <w:sz w:val="28"/>
          <w:szCs w:val="28"/>
          <w:lang w:val="en-US"/>
        </w:rPr>
        <w:t>Imago</w:t>
      </w:r>
      <w:r w:rsidRPr="001A3FE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(підміна – лат.) –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шостий прийом. </w:t>
      </w:r>
      <w:r>
        <w:rPr>
          <w:rFonts w:ascii="Times New Roman" w:hAnsi="Times New Roman"/>
          <w:sz w:val="28"/>
          <w:szCs w:val="28"/>
          <w:lang w:val="uk-UA"/>
        </w:rPr>
        <w:t xml:space="preserve">«… читачу підсувається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якесь вигадане опудало…», це потрібне для спростування думок, які ніколи не висловлювались, використання незрозумілих і помилкових тез і аргументів.</w:t>
      </w:r>
    </w:p>
    <w:p w:rsidR="0003798F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Pugna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(побиття – лат.) «… заснований на тому, що супротивнику або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концепції, котру він захищає, присвоюють неправдиву назву, після чого вся полеміка ведеться проти цього довільно взятого терміна». (Найчастіше використовують у так званих принципових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полеміка</w:t>
      </w:r>
      <w:r w:rsidR="0051193E">
        <w:rPr>
          <w:rFonts w:ascii="Times New Roman" w:hAnsi="Times New Roman"/>
          <w:sz w:val="28"/>
          <w:szCs w:val="28"/>
          <w:lang w:val="uk-UA"/>
        </w:rPr>
        <w:t>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03798F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Ulixes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Улісс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(Одіссей) – символ хитрості – лат.) «Головне тут –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відхилитися убік і говорити не по суті. Завдяки цьому полеміка вигідно пожвавлюється, слабкі позиції маскуються і вся суперечка набуває нескінченного характеру. Це також називається «вимотувати супротивника».</w:t>
      </w:r>
    </w:p>
    <w:p w:rsidR="0003798F" w:rsidRPr="0040147D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147D">
        <w:rPr>
          <w:rFonts w:ascii="Times New Roman" w:hAnsi="Times New Roman"/>
          <w:b/>
          <w:sz w:val="28"/>
          <w:szCs w:val="28"/>
          <w:lang w:val="uk-UA"/>
        </w:rPr>
        <w:t>«</w:t>
      </w:r>
      <w:proofErr w:type="spellStart"/>
      <w:r w:rsidRPr="0040147D">
        <w:rPr>
          <w:rFonts w:ascii="Times New Roman" w:hAnsi="Times New Roman"/>
          <w:b/>
          <w:sz w:val="28"/>
          <w:szCs w:val="28"/>
          <w:lang w:val="en-US"/>
        </w:rPr>
        <w:t>Testimonia</w:t>
      </w:r>
      <w:proofErr w:type="spellEnd"/>
      <w:r w:rsidRPr="004014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(свідчення – лат.) Цей прийом будується на тому, що іноді </w:t>
      </w:r>
    </w:p>
    <w:p w:rsidR="0003798F" w:rsidRPr="0040147D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зручно звертатися до авторитету. При певній начитаності на кожен випадок можна знайти яку-небудь цитату, що звалить супротивника наповал».</w:t>
      </w:r>
    </w:p>
    <w:p w:rsidR="0003798F" w:rsidRPr="006C07C5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Quocesque</w:t>
      </w:r>
      <w:proofErr w:type="spellEnd"/>
      <w:r w:rsidRPr="006C07C5">
        <w:rPr>
          <w:rFonts w:ascii="Times New Roman" w:hAnsi="Times New Roman"/>
          <w:b/>
          <w:sz w:val="28"/>
          <w:szCs w:val="28"/>
          <w:lang w:val="uk-UA"/>
        </w:rPr>
        <w:t xml:space="preserve">… </w:t>
      </w:r>
      <w:r>
        <w:rPr>
          <w:rFonts w:ascii="Times New Roman" w:hAnsi="Times New Roman"/>
          <w:sz w:val="28"/>
          <w:szCs w:val="28"/>
          <w:lang w:val="uk-UA"/>
        </w:rPr>
        <w:t xml:space="preserve">(доки… - лат.) Прийом не потребує цитації, звернення до </w:t>
      </w:r>
    </w:p>
    <w:p w:rsidR="0003798F" w:rsidRPr="006C07C5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авторитету. У якості аргументів говорять: «Це вже відомо», «Це не потребує перевірки» тощо.</w:t>
      </w:r>
    </w:p>
    <w:p w:rsidR="0003798F" w:rsidRPr="006C07C5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Impossibile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(не можна допускати – лат.) Не допускати, щоб </w:t>
      </w:r>
    </w:p>
    <w:p w:rsidR="0003798F" w:rsidRPr="006C07C5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супротивник хоч у чому-небудь виявився правим. Варто визнати за ним хоч дещицю розуму й істини – вважайте всю полеміку програною.</w:t>
      </w:r>
    </w:p>
    <w:p w:rsidR="0003798F" w:rsidRPr="006C07C5" w:rsidRDefault="0003798F" w:rsidP="000379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C07C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Yubilare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(тріумфувати – лат.) «Це один із найбільш важливих </w:t>
      </w:r>
    </w:p>
    <w:p w:rsidR="0003798F" w:rsidRPr="006C07C5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прийомів, і полягає він у тому, що поле бою завжди потрібно залишати з виглядом переможця».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(Див. Шабельник Т.М. Українська мова. 11 клас. Рівень стандарту: Плани-конспекти для шкіл з українською мовою навчання. – Х.: Вид-во «Ранок», 2011, с. 158-162)</w:t>
      </w:r>
    </w:p>
    <w:p w:rsidR="0003798F" w:rsidRDefault="0003798F" w:rsidP="0003798F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Правила ведення дискусії та способи доведення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Намагайтеся полемізувати, спростовувати, заперечувати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аргументовано, спираючись на текст, на особливості світогляду й естетичних позицій </w:t>
      </w:r>
      <w:r w:rsidR="0051193E">
        <w:rPr>
          <w:rFonts w:ascii="Times New Roman" w:hAnsi="Times New Roman"/>
          <w:sz w:val="28"/>
          <w:szCs w:val="28"/>
          <w:lang w:val="uk-UA"/>
        </w:rPr>
        <w:t>письменника</w:t>
      </w:r>
      <w:r>
        <w:rPr>
          <w:rFonts w:ascii="Times New Roman" w:hAnsi="Times New Roman"/>
          <w:sz w:val="28"/>
          <w:szCs w:val="28"/>
          <w:lang w:val="uk-UA"/>
        </w:rPr>
        <w:t>, історико-філософські факти й аргументи.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 вступайте в порожню суперечку.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Захищайте свою точку зору.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Знаходьте в собі мужність визнати слабкі ланки у власних твердженнях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сильні аргументи супротивника.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 доводьте очевидного.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Спочатку використовуйте менш значущі міркування й аргументи, не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досить переконливі, хоча й правильні. Наостанок наведіть рішучий доказ, беззаперечний аргумент.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Не використовуйте другорядні, не важливі докази. Максимально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спирайтесь на текст твору.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Використовуйте можливості дилеми для викладання сильного доказу.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Якщо аргументи слабкі, зберіть декілька докупи. Якщо вони сильні –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використайте кожен окремо.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Доводьте спірні факти непрямими доказами.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 допускайте суперечливості у власних доказах.</w:t>
      </w:r>
    </w:p>
    <w:p w:rsidR="0003798F" w:rsidRDefault="0003798F" w:rsidP="0003798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 намагайтесь пояснювати те, чого не розумієте самі.</w:t>
      </w:r>
    </w:p>
    <w:p w:rsidR="0003798F" w:rsidRDefault="0003798F" w:rsidP="0003798F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Способи спростування</w:t>
      </w:r>
    </w:p>
    <w:p w:rsidR="0003798F" w:rsidRDefault="0003798F" w:rsidP="000379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Заперечуйте толерантно, завжди використовуйте аргументи для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спростування.</w:t>
      </w:r>
    </w:p>
    <w:p w:rsidR="0003798F" w:rsidRDefault="0003798F" w:rsidP="000379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Ставте під сумнів сильні докази супротивника, але  не розвивайте їх,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інакше вони сприймаються під підтвердження.</w:t>
      </w:r>
    </w:p>
    <w:p w:rsidR="0003798F" w:rsidRDefault="0003798F" w:rsidP="000379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 доводьте те, що можна просто заперечити.</w:t>
      </w:r>
    </w:p>
    <w:p w:rsidR="0003798F" w:rsidRDefault="0003798F" w:rsidP="000379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доказ поводьте факти, що можуть спростувати твердження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опонента.</w:t>
      </w:r>
    </w:p>
    <w:p w:rsidR="0003798F" w:rsidRDefault="0003798F" w:rsidP="000379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Використовуйте факти, визначені супротивником.</w:t>
      </w:r>
    </w:p>
    <w:p w:rsidR="0003798F" w:rsidRDefault="0003798F" w:rsidP="000379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Не заперечуйте проти безсумнівних доказів і правильних думок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противника. Це некорисний спір, а іноді й аморальний.</w:t>
      </w:r>
    </w:p>
    <w:p w:rsidR="0003798F" w:rsidRDefault="0003798F" w:rsidP="000379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Якщо опонент не звернув уваги на важливу обставину, факт, цитату,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варто тільки звернути увагу й зазначити, що в опонента немає аргументів проти важливої обставини.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Із даних матеріалів пропонується учням обрати ті, які найкраще підійдуть для організації дискусії на тему «Чому людину можна вбити, але зламати – ніколи?», яка проводиться з опорою на зміст повісті Е.М. Хемінгуея «Старий і море».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IV</w:t>
      </w:r>
      <w:r>
        <w:rPr>
          <w:rFonts w:ascii="Times New Roman" w:hAnsi="Times New Roman"/>
          <w:b/>
          <w:sz w:val="28"/>
          <w:szCs w:val="28"/>
          <w:lang w:val="uk-UA"/>
        </w:rPr>
        <w:t>. Організація підготовчої роботи до дискусії у динамічних дослідницьких групах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 група: </w:t>
      </w:r>
      <w:r>
        <w:rPr>
          <w:rFonts w:ascii="Times New Roman" w:hAnsi="Times New Roman"/>
          <w:sz w:val="28"/>
          <w:szCs w:val="28"/>
          <w:lang w:val="uk-UA"/>
        </w:rPr>
        <w:t xml:space="preserve">Навести аргументи на підтвердження того, що повість Е.М. Хемінгуея за словами В. Фолкнера «Його краща річ».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Підтвердіть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або спростуйте думку Фолкнера, що, створивши повість «Старий і море», «на цей раз він (Хемінгуей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уточ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О.Г.) знайшов Бога, Творця. До цих пір його чоловіки і жінки творили себе самі, ліпили себе з власної глини; перемагали один одного, терпі</w:t>
      </w:r>
      <w:r w:rsidR="0051193E">
        <w:rPr>
          <w:rFonts w:ascii="Times New Roman" w:hAnsi="Times New Roman"/>
          <w:sz w:val="28"/>
          <w:szCs w:val="28"/>
          <w:lang w:val="uk-UA"/>
        </w:rPr>
        <w:t>ли поразки один від одного, щоб</w:t>
      </w:r>
      <w:r>
        <w:rPr>
          <w:rFonts w:ascii="Times New Roman" w:hAnsi="Times New Roman"/>
          <w:sz w:val="28"/>
          <w:szCs w:val="28"/>
          <w:lang w:val="uk-UA"/>
        </w:rPr>
        <w:t xml:space="preserve"> довести собі, які </w:t>
      </w:r>
      <w:r w:rsidR="0051193E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они стійкі. Цього разу письменник написав про жалість – про щось, що створило їх усіх: старого, який повинен був упіймати рибу, а потім </w:t>
      </w:r>
      <w:r w:rsidR="0051193E">
        <w:rPr>
          <w:rFonts w:ascii="Times New Roman" w:hAnsi="Times New Roman"/>
          <w:sz w:val="28"/>
          <w:szCs w:val="28"/>
          <w:lang w:val="uk-UA"/>
        </w:rPr>
        <w:t>втратити</w:t>
      </w:r>
      <w:r>
        <w:rPr>
          <w:rFonts w:ascii="Times New Roman" w:hAnsi="Times New Roman"/>
          <w:sz w:val="28"/>
          <w:szCs w:val="28"/>
          <w:lang w:val="uk-UA"/>
        </w:rPr>
        <w:t>; акул, які повинні були відібрати її у старого, - створило їх усіх, любило і жаліло. Все правильно. І слава Богу, те, що створило, що любить і жаліє Хемінгуея і мене, не веліло йому говорити про це далі».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ІІ група: </w:t>
      </w:r>
      <w:r>
        <w:rPr>
          <w:rFonts w:ascii="Times New Roman" w:hAnsi="Times New Roman"/>
          <w:sz w:val="28"/>
          <w:szCs w:val="28"/>
          <w:lang w:val="uk-UA"/>
        </w:rPr>
        <w:t xml:space="preserve">Відібрати з тексту повісті Е. Хемінгуея факти, на основі яких може з’ясувати проблему «З чого  складається життя рибалки Сантьяго: </w:t>
      </w:r>
      <w:r w:rsidR="009E157C">
        <w:rPr>
          <w:rFonts w:ascii="Times New Roman" w:hAnsi="Times New Roman"/>
          <w:sz w:val="28"/>
          <w:szCs w:val="28"/>
          <w:lang w:val="uk-UA"/>
        </w:rPr>
        <w:t xml:space="preserve">з невдач чи з перемог? Чи дійсно він </w:t>
      </w:r>
      <w:r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salao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(невдаха)?»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ІІІ група: </w:t>
      </w:r>
      <w:r>
        <w:rPr>
          <w:rFonts w:ascii="Times New Roman" w:hAnsi="Times New Roman"/>
          <w:sz w:val="28"/>
          <w:szCs w:val="28"/>
          <w:lang w:val="uk-UA"/>
        </w:rPr>
        <w:t xml:space="preserve">Проаналізувати зміст «Листа другові» Е.М. Хемінгуея. З’ясувати, як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втілились найважливіші його ідеї у повісті «Старий і море» та які основні позиції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хемінгуеївського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«кодексу честі» мають сенс для кожної людини.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(Е.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Хемнігуей</w:t>
      </w:r>
      <w:proofErr w:type="spellEnd"/>
    </w:p>
    <w:p w:rsidR="0003798F" w:rsidRDefault="0003798F" w:rsidP="0003798F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Лист другові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Шановний читачу! Я звертаюся сьогодні до тебе з надією, що ти не залишиш поза увагою моє звертання, яке я спрямовую до ваших юних сердець.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Життя, яке простягається перед тобою, - нелегке, сповнене безлічі випробувань, труднощів, що трапляються повсякчас на шляху людини. Але не піддавайся всім тим незгодам, які чекають на тебе в бурхливому коловороті днів. Будь сміливим, чесним, відважним, і за твої старання, наполегливість тебе чекає винагорода. Люди не пам’ятають слабких, кволих духом, їхні герої – відважні мореплавці, сміливі тореадори, безстрашні пілоти. І навіть в буденному житті є місце подвигу, ти можеш впевнитись у цьому, прочитавши мою повість «Старий і море».  Я поважаю людей простих, іноді непомітних в поспіху нашого життя, але готових в будь-який момент здійснити героїчний вчинок, при цьому не задумуючись над тим, що вони роблять, бо це покликання їхньої душі. Саме завдяки таким, як вони, розумієш, що життя складається не з самих лише примітивних потреб, що треба тільки захотіти і змінити світ на краще. Не відступай і не здавайся, рухайся лише тільки вперед! Озирнись навколо себе, цей світ чекає твоєї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підтримки. І нехай твоє серце буде сповнене лише чистими помислами, а твої вчинки будуть впевненими і справедливими.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Твід друг Ернест Хемінгуей)</w:t>
      </w:r>
    </w:p>
    <w:p w:rsidR="0003798F" w:rsidRPr="00B03397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група: </w:t>
      </w:r>
      <w:r>
        <w:rPr>
          <w:rFonts w:ascii="Times New Roman" w:hAnsi="Times New Roman"/>
          <w:sz w:val="28"/>
          <w:szCs w:val="28"/>
          <w:lang w:val="uk-UA"/>
        </w:rPr>
        <w:t>Визначити сутність взаємозв’язків головного героя повісті «Старий і море» з іншими людьми, з суспільством, з самим собою. Це єдність чи протистояння?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група: </w:t>
      </w:r>
      <w:r>
        <w:rPr>
          <w:rFonts w:ascii="Times New Roman" w:hAnsi="Times New Roman"/>
          <w:sz w:val="28"/>
          <w:szCs w:val="28"/>
          <w:lang w:val="uk-UA"/>
        </w:rPr>
        <w:t>Визначити філософські підвалини старого Сантьяго у ставленні до природи, до випробувань, до життя і смерті. Це єдність чи протистояння?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. Перегляд хронікально-документальних матеріалів, які підтверджують думку Хемінгуея, що людину можна вбити, але зламати – ніколи.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І. Організація дискусії на тему «Чому людину можна вбити, але зламати – ніколи?»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Провідна проблема дискусії, чи до кожної людини можна застосувати слова старого Сантьяго з повісті Е.М. Хемінгуея «Людину можна знищити, а здолати не можна».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Дослідницькі групи по черзі в такому порядку надають матеріал своїх досліджень для обговорення (ІІ група, І</w:t>
      </w:r>
      <w:r w:rsidRPr="00C872F2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 xml:space="preserve"> група,</w:t>
      </w:r>
      <w:r w:rsidRPr="00C872F2">
        <w:rPr>
          <w:rFonts w:ascii="Times New Roman" w:hAnsi="Times New Roman"/>
          <w:sz w:val="28"/>
          <w:szCs w:val="28"/>
        </w:rPr>
        <w:t xml:space="preserve"> </w:t>
      </w:r>
      <w:r w:rsidRPr="00C872F2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 xml:space="preserve"> група, ІІІ група, І група). Всі інші учні включаються в дискусію, намагаючись спростувати позиції тих, хто пропонує своє бачення у виконанні того чи іншого дослідницького завдання. Важливо, щоб і аргументи підтвердження</w:t>
      </w:r>
      <w:r w:rsidR="009E157C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і аргументи спростування знаходили підтвердження у тексті повісті «Старий і море», у світоглядно-естетичних позиціях Хемінгуея, у загальнолюдських морально-філософських основах життя.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Примітка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Важливі питання, які мають прозвучати у ході дискусії</w:t>
      </w:r>
    </w:p>
    <w:p w:rsidR="0003798F" w:rsidRDefault="0003798F" w:rsidP="0003798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Старому Сантьяго довелося довго і тяжко змагатися, щоб перемогти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рибу. Акули обгризли її, і стрий приплив до берега тільки з її скелетом. Поєдинок завершено.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Але чи є в ньому переможець? </w:t>
      </w:r>
      <w:r>
        <w:rPr>
          <w:rFonts w:ascii="Times New Roman" w:hAnsi="Times New Roman"/>
          <w:sz w:val="28"/>
          <w:szCs w:val="28"/>
          <w:lang w:val="uk-UA"/>
        </w:rPr>
        <w:t xml:space="preserve">Якщо є, то хто саме? </w:t>
      </w:r>
    </w:p>
    <w:p w:rsidR="0003798F" w:rsidRPr="0076069B" w:rsidRDefault="0003798F" w:rsidP="0003798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що ця повість взагалі? Невже про риба</w:t>
      </w:r>
      <w:r w:rsidR="009E157C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 xml:space="preserve">ку-невдаху?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Про двобій з </w:t>
      </w:r>
    </w:p>
    <w:p w:rsidR="0003798F" w:rsidRPr="0076069B" w:rsidRDefault="009E157C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рибою?</w:t>
      </w:r>
      <w:r w:rsidR="0003798F">
        <w:rPr>
          <w:rFonts w:ascii="Times New Roman" w:hAnsi="Times New Roman"/>
          <w:b/>
          <w:sz w:val="28"/>
          <w:szCs w:val="28"/>
          <w:lang w:val="uk-UA"/>
        </w:rPr>
        <w:t xml:space="preserve"> Чи про гармонію людини і природи?</w:t>
      </w:r>
    </w:p>
    <w:p w:rsidR="0003798F" w:rsidRPr="0076069B" w:rsidRDefault="0003798F" w:rsidP="0003798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силу чи безсилля людини?</w:t>
      </w:r>
    </w:p>
    <w:p w:rsidR="0003798F" w:rsidRPr="0076069B" w:rsidRDefault="0003798F" w:rsidP="0003798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людську мудрість чи про людське безумство?</w:t>
      </w:r>
    </w:p>
    <w:p w:rsidR="0003798F" w:rsidRDefault="0003798F" w:rsidP="0003798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трагедію самотності у світі, </w:t>
      </w:r>
      <w:r>
        <w:rPr>
          <w:rFonts w:ascii="Times New Roman" w:hAnsi="Times New Roman"/>
          <w:sz w:val="28"/>
          <w:szCs w:val="28"/>
          <w:lang w:val="uk-UA"/>
        </w:rPr>
        <w:t xml:space="preserve">в якому роз’єднаність людей, </w:t>
      </w:r>
    </w:p>
    <w:p w:rsidR="0003798F" w:rsidRPr="0076069B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відчуженість людини від суспільства і навколишньої природи сприймається як норма?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Чи про людську підтримку, розуміння</w:t>
      </w:r>
      <w:r w:rsidR="009E157C">
        <w:rPr>
          <w:rFonts w:ascii="Times New Roman" w:hAnsi="Times New Roman"/>
          <w:b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духовну єдність?</w:t>
      </w:r>
    </w:p>
    <w:p w:rsidR="0003798F" w:rsidRDefault="0003798F" w:rsidP="0003798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6069B">
        <w:rPr>
          <w:rFonts w:ascii="Times New Roman" w:hAnsi="Times New Roman"/>
          <w:sz w:val="28"/>
          <w:szCs w:val="28"/>
          <w:lang w:val="uk-UA"/>
        </w:rPr>
        <w:t xml:space="preserve">В чому </w:t>
      </w:r>
      <w:r>
        <w:rPr>
          <w:rFonts w:ascii="Times New Roman" w:hAnsi="Times New Roman"/>
          <w:sz w:val="28"/>
          <w:szCs w:val="28"/>
          <w:lang w:val="uk-UA"/>
        </w:rPr>
        <w:t xml:space="preserve">пафос повісті: в утвердженні сили людини чи навпаки, її 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безсилля. У палкому письменницькому заклику до єднання людей чи констатації їхньої роз’єднаності?</w:t>
      </w:r>
    </w:p>
    <w:p w:rsidR="0003798F" w:rsidRDefault="0003798F" w:rsidP="0003798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Оптимістичним чи песимістичним є загальне звучання повісті? В чому </w:t>
      </w:r>
    </w:p>
    <w:p w:rsidR="0003798F" w:rsidRPr="0076069B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її повчальний притчовий сенс? Якою має бути життєва філософія людини, щоб вистояти у жорстокому світі?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ІІ. Узагальн</w:t>
      </w:r>
      <w:r w:rsidR="009E157C">
        <w:rPr>
          <w:rFonts w:ascii="Times New Roman" w:hAnsi="Times New Roman"/>
          <w:b/>
          <w:sz w:val="28"/>
          <w:szCs w:val="28"/>
          <w:lang w:val="uk-UA"/>
        </w:rPr>
        <w:t>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просторі означеної теми уроку. Самостійна робота учнів </w:t>
      </w:r>
      <w:r>
        <w:rPr>
          <w:rFonts w:ascii="Times New Roman" w:hAnsi="Times New Roman"/>
          <w:sz w:val="28"/>
          <w:szCs w:val="28"/>
          <w:lang w:val="uk-UA"/>
        </w:rPr>
        <w:t xml:space="preserve">над створенням опорно-смислової схеми «Життєва філософія («кодекс честі»)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хемінгуенівського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героя» (за повістю «Старий і море).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Учні мають прийти до думки, що дана схема має відтворити сутність життєвих позицій героя повісті Хемінгуея у ставленні до самого себе, до інших людей, до суспільства, до природи, до випробувань, до життя і смерті, до самих основ буття у Всесвіті.</w:t>
      </w:r>
    </w:p>
    <w:p w:rsidR="009E157C" w:rsidRDefault="009E157C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Останнім акордом уроку може бути порівняння життєвої філософії героїв вивчених творів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Бертольта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Брехта та Альбера Камю з філософією життя улюбленого героя Хемінгуея рибалки Сантьяго (це може бути створення порівняльних характеристик:)</w:t>
      </w:r>
    </w:p>
    <w:p w:rsidR="009E157C" w:rsidRDefault="009E157C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а) Галілео Галілей - старий Сантьяго;</w:t>
      </w:r>
    </w:p>
    <w:p w:rsidR="009E157C" w:rsidRDefault="009E157C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б) доктор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Ріє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старий Сантьяго;</w:t>
      </w:r>
    </w:p>
    <w:p w:rsidR="009E157C" w:rsidRDefault="009E157C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в) отець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Панлю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старий Сантьяго і таке інше.</w:t>
      </w:r>
    </w:p>
    <w:p w:rsidR="009E157C" w:rsidRDefault="009E157C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При створенні порівняльної характеристики</w:t>
      </w:r>
      <w:r w:rsidR="00D404E6">
        <w:rPr>
          <w:rFonts w:ascii="Times New Roman" w:hAnsi="Times New Roman"/>
          <w:sz w:val="28"/>
          <w:szCs w:val="28"/>
          <w:lang w:val="uk-UA"/>
        </w:rPr>
        <w:t xml:space="preserve"> варто відштовхуватись від життєвого девізу старого рибалки</w:t>
      </w:r>
      <w:r w:rsidR="004A1438">
        <w:rPr>
          <w:rFonts w:ascii="Times New Roman" w:hAnsi="Times New Roman"/>
          <w:sz w:val="28"/>
          <w:szCs w:val="28"/>
          <w:lang w:val="uk-UA"/>
        </w:rPr>
        <w:t xml:space="preserve"> «Людину можна знищити, а здолати не можна» з точки зору прийнятності цього девізу до кожного з героїв.</w:t>
      </w:r>
    </w:p>
    <w:p w:rsidR="004A1438" w:rsidRDefault="004A1438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Примітка: останній вид роботи може бути запропонований як додаткове домашнє завдання.</w:t>
      </w:r>
    </w:p>
    <w:p w:rsidR="009E157C" w:rsidRDefault="009E157C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0" style="position:absolute;left:0;text-align:left;margin-left:338.2pt;margin-top:-8.25pt;width:68.3pt;height:216.7pt;z-index:251674624">
            <v:textbox style="layout-flow:vertical;mso-layout-flow-alt:bottom-to-top">
              <w:txbxContent>
                <w:p w:rsidR="0003798F" w:rsidRPr="00A12794" w:rsidRDefault="0003798F" w:rsidP="0003798F">
                  <w:pPr>
                    <w:pStyle w:val="a3"/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  <w:t>Серед інших людей Сантьяго самотній. «Я б охоче купив собі хоч трохи талану…»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9" style="position:absolute;left:0;text-align:left;margin-left:422.2pt;margin-top:-8.25pt;width:60.45pt;height:216.7pt;z-index:251673600">
            <v:textbox style="layout-flow:vertical;mso-layout-flow-alt:bottom-to-top">
              <w:txbxContent>
                <w:p w:rsidR="0003798F" w:rsidRPr="00A12794" w:rsidRDefault="0003798F" w:rsidP="0003798F">
                  <w:pPr>
                    <w:pStyle w:val="a3"/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  <w:t xml:space="preserve"> Для старого Сантьяго битись за рибу – означає – битись за життя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1" style="position:absolute;left:0;text-align:left;margin-left:244.05pt;margin-top:-8.25pt;width:82.6pt;height:224.3pt;z-index:251675648">
            <v:textbox style="layout-flow:vertical;mso-layout-flow-alt:bottom-to-top">
              <w:txbxContent>
                <w:p w:rsidR="0003798F" w:rsidRPr="000E1D0A" w:rsidRDefault="0003798F" w:rsidP="0003798F">
                  <w:pPr>
                    <w:pStyle w:val="a3"/>
                    <w:rPr>
                      <w:rFonts w:ascii="Times New Roman" w:eastAsia="Arial Unicode MS" w:hAnsi="Times New Roman"/>
                      <w:sz w:val="26"/>
                      <w:szCs w:val="26"/>
                      <w:lang w:val="uk-UA"/>
                    </w:rPr>
                  </w:pPr>
                  <w:r w:rsidRPr="000E1D0A">
                    <w:rPr>
                      <w:rFonts w:ascii="Times New Roman" w:eastAsia="Arial Unicode MS" w:hAnsi="Times New Roman"/>
                      <w:sz w:val="26"/>
                      <w:szCs w:val="26"/>
                      <w:lang w:val="uk-UA"/>
                    </w:rPr>
                    <w:t xml:space="preserve">Старому </w:t>
                  </w:r>
                  <w:r w:rsidR="000E1D0A" w:rsidRPr="000E1D0A">
                    <w:rPr>
                      <w:rFonts w:ascii="Times New Roman" w:eastAsia="Arial Unicode MS" w:hAnsi="Times New Roman"/>
                      <w:sz w:val="26"/>
                      <w:szCs w:val="26"/>
                      <w:lang w:val="uk-UA"/>
                    </w:rPr>
                    <w:t xml:space="preserve">необхідно </w:t>
                  </w:r>
                  <w:r w:rsidRPr="000E1D0A">
                    <w:rPr>
                      <w:rFonts w:ascii="Times New Roman" w:eastAsia="Arial Unicode MS" w:hAnsi="Times New Roman"/>
                      <w:sz w:val="26"/>
                      <w:szCs w:val="26"/>
                      <w:lang w:val="uk-UA"/>
                    </w:rPr>
                    <w:t>спіймати велику рибу – довести, що він не «</w:t>
                  </w:r>
                  <w:proofErr w:type="spellStart"/>
                  <w:r w:rsidRPr="000E1D0A">
                    <w:rPr>
                      <w:rFonts w:ascii="Times New Roman" w:eastAsia="Arial Unicode MS" w:hAnsi="Times New Roman"/>
                      <w:sz w:val="26"/>
                      <w:szCs w:val="26"/>
                      <w:lang w:val="en-US"/>
                    </w:rPr>
                    <w:t>salao</w:t>
                  </w:r>
                  <w:proofErr w:type="spellEnd"/>
                  <w:r w:rsidRPr="000E1D0A">
                    <w:rPr>
                      <w:rFonts w:ascii="Times New Roman" w:eastAsia="Arial Unicode MS" w:hAnsi="Times New Roman"/>
                      <w:sz w:val="26"/>
                      <w:szCs w:val="26"/>
                      <w:lang w:val="uk-UA"/>
                    </w:rPr>
                    <w:t>», утвердити своє право в суспільстві передавати досвід, мати авторитет.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2" style="position:absolute;left:0;text-align:left;margin-left:178.7pt;margin-top:-8.25pt;width:47.75pt;height:224.3pt;z-index:251676672">
            <v:textbox style="layout-flow:vertical;mso-layout-flow-alt:bottom-to-top">
              <w:txbxContent>
                <w:p w:rsidR="0003798F" w:rsidRPr="00356655" w:rsidRDefault="0003798F" w:rsidP="0003798F">
                  <w:pPr>
                    <w:pStyle w:val="a3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Як людина сприймає суспільство? «Я» - «Суспільство»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6" style="position:absolute;left:0;text-align:left;margin-left:118.95pt;margin-top:-8.25pt;width:47.75pt;height:224.3pt;z-index:251670528">
            <v:textbox style="layout-flow:vertical;mso-layout-flow-alt:bottom-to-top">
              <w:txbxContent>
                <w:p w:rsidR="0003798F" w:rsidRPr="00356655" w:rsidRDefault="0003798F" w:rsidP="0003798F">
                  <w:pPr>
                    <w:pStyle w:val="a3"/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>«Я» - «Ти» («Я» - «Інший») Як людина сприймає інших людей?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7" style="position:absolute;left:0;text-align:left;margin-left:76.7pt;margin-top:-8.25pt;width:30.7pt;height:224.3pt;z-index:251671552">
            <v:textbox style="layout-flow:vertical;mso-layout-flow-alt:bottom-to-top">
              <w:txbxContent>
                <w:p w:rsidR="0003798F" w:rsidRPr="00356655" w:rsidRDefault="000E1D0A" w:rsidP="0003798F">
                  <w:pPr>
                    <w:jc w:val="center"/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  <w:t xml:space="preserve">Сантьяго – хлопчик </w:t>
                  </w:r>
                  <w:proofErr w:type="spellStart"/>
                  <w:r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  <w:t>Маноло</w:t>
                  </w:r>
                  <w:proofErr w:type="spellEnd"/>
                  <w:r w:rsidR="0003798F"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5" style="position:absolute;left:0;text-align:left;margin-left:33.35pt;margin-top:-8.25pt;width:33.45pt;height:224.3pt;z-index:251669504">
            <v:textbox style="layout-flow:vertical;mso-layout-flow-alt:bottom-to-top;mso-next-textbox:#_x0000_s1035">
              <w:txbxContent>
                <w:p w:rsidR="0003798F" w:rsidRPr="00356655" w:rsidRDefault="0003798F" w:rsidP="0003798F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Досвід і мудрість - юність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1" style="position:absolute;left:0;text-align:left;margin-left:-12.5pt;margin-top:-8.25pt;width:33.35pt;height:224.3pt;z-index:251665408">
            <v:textbox style="layout-flow:vertical;mso-layout-flow-alt:bottom-to-top;mso-next-textbox:#_x0000_s1031">
              <w:txbxContent>
                <w:p w:rsidR="0003798F" w:rsidRPr="00356655" w:rsidRDefault="0003798F" w:rsidP="0003798F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Зв'язок поколінь – основа життя</w:t>
                  </w:r>
                </w:p>
              </w:txbxContent>
            </v:textbox>
          </v:rect>
        </w:pic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326.65pt;margin-top:14.8pt;width:11.55pt;height:0;z-index:25168793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226.45pt;margin-top:15.5pt;width:17.6pt;height:0;z-index:25168691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107.4pt;margin-top:15.5pt;width:11.55pt;height:0;z-index:25168384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66.8pt;margin-top:14.8pt;width:9.9pt;height:.7pt;z-index:25168281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20.85pt;margin-top:14.8pt;width:12.5pt;height:.7pt;z-index:251681792" o:connectortype="straight"/>
        </w:pic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4" type="#_x0000_t32" style="position:absolute;left:0;text-align:left;margin-left:270.1pt;margin-top:1.35pt;width:152.1pt;height:34.6pt;flip:x;z-index:25168896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139.25pt;margin-top:12.4pt;width:56.8pt;height:23.55pt;flip:x;z-index:25168588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0" type="#_x0000_t32" style="position:absolute;left:0;text-align:left;margin-left:126.8pt;margin-top:12.4pt;width:5.55pt;height:23.55pt;flip:x;z-index:251684864" o:connectortype="straight"/>
        </w:pict>
      </w: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6" style="position:absolute;left:0;text-align:left;margin-left:366.35pt;margin-top:2.9pt;width:112.15pt;height:281.1pt;z-index:251680768">
            <v:textbox style="layout-flow:vertical;mso-layout-flow-alt:bottom-to-top">
              <w:txbxContent>
                <w:p w:rsidR="0003798F" w:rsidRPr="002C3678" w:rsidRDefault="0003798F" w:rsidP="0003798F">
                  <w:pPr>
                    <w:pStyle w:val="a3"/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 xml:space="preserve">Людина непереможна, вона здатна </w:t>
                  </w:r>
                  <w:proofErr w:type="spellStart"/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>вистоя-ти</w:t>
                  </w:r>
                  <w:proofErr w:type="spellEnd"/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 xml:space="preserve"> і подолати всі перешкоди. </w:t>
                  </w:r>
                  <w:r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  <w:t xml:space="preserve">Символічно, що в кінці твору старий спить і йому сняться леви, а його сон оберігає хлопчик. Юність в образі </w:t>
                  </w:r>
                  <w:proofErr w:type="spellStart"/>
                  <w:r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  <w:t>Маноліно</w:t>
                  </w:r>
                  <w:proofErr w:type="spellEnd"/>
                  <w:r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  <w:t>, і леви з юності старого Сантьяго – символ непереможності життя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5" style="position:absolute;left:0;text-align:left;margin-left:178.7pt;margin-top:17.45pt;width:95.35pt;height:252pt;z-index:251679744">
            <v:textbox style="layout-flow:vertical;mso-layout-flow-alt:bottom-to-top">
              <w:txbxContent>
                <w:p w:rsidR="0003798F" w:rsidRPr="00A12794" w:rsidRDefault="0003798F" w:rsidP="0003798F">
                  <w:pPr>
                    <w:pStyle w:val="a3"/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 xml:space="preserve">«Ти, старий, краще сам будь </w:t>
                  </w:r>
                  <w:proofErr w:type="spellStart"/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>безст-рашний</w:t>
                  </w:r>
                  <w:proofErr w:type="spellEnd"/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 xml:space="preserve"> і впевнений» Як людина ставиться до життєвих випробувань? До життя і смерті? «Я» - «Випробування»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4" style="position:absolute;left:0;text-align:left;margin-left:291.5pt;margin-top:17.45pt;width:63.7pt;height:247.85pt;z-index:251678720">
            <v:textbox style="layout-flow:vertical;mso-layout-flow-alt:bottom-to-top">
              <w:txbxContent>
                <w:p w:rsidR="0003798F" w:rsidRPr="002C3678" w:rsidRDefault="0003798F" w:rsidP="0003798F">
                  <w:pPr>
                    <w:pStyle w:val="a3"/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 xml:space="preserve">Образ Сантьяго – втілення </w:t>
                  </w:r>
                  <w:r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  <w:t xml:space="preserve">людської долі серед стихій, </w:t>
                  </w:r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 xml:space="preserve">жорстокої боротьби за виживання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8" style="position:absolute;left:0;text-align:left;margin-left:95.65pt;margin-top:17.45pt;width:65.95pt;height:247.85pt;z-index:251672576">
            <v:textbox style="layout-flow:vertical;mso-layout-flow-alt:bottom-to-top">
              <w:txbxContent>
                <w:p w:rsidR="0003798F" w:rsidRPr="00A12794" w:rsidRDefault="0003798F" w:rsidP="0003798F">
                  <w:pPr>
                    <w:pStyle w:val="a3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Життєва філософія </w:t>
                  </w:r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  <w:t xml:space="preserve">(Кодекс честі) </w:t>
                  </w:r>
                  <w:proofErr w:type="spellStart"/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  <w:t>хемінгуеївського</w:t>
                  </w:r>
                  <w:proofErr w:type="spellEnd"/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uk-UA"/>
                    </w:rPr>
                    <w:t xml:space="preserve"> героя (за повістю «Старий і море»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3" style="position:absolute;left:0;text-align:left;margin-left:22pt;margin-top:14pt;width:54.7pt;height:247.85pt;z-index:-251638784" wrapcoords="-225 -79 -225 21521 21825 21521 21825 -79 -225 -79">
            <v:textbox style="layout-flow:vertical;mso-layout-flow-alt:bottom-to-top">
              <w:txbxContent>
                <w:p w:rsidR="0003798F" w:rsidRPr="00A12794" w:rsidRDefault="0003798F" w:rsidP="0003798F">
                  <w:pPr>
                    <w:pStyle w:val="a3"/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 xml:space="preserve">Як людина сприймає саму себе     </w:t>
                  </w:r>
                </w:p>
              </w:txbxContent>
            </v:textbox>
            <w10:wrap type="through"/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2" style="position:absolute;left:0;text-align:left;margin-left:-28.45pt;margin-top:14pt;width:49.3pt;height:225pt;z-index:251666432">
            <v:textbox style="layout-flow:vertical;mso-layout-flow-alt:bottom-to-top">
              <w:txbxContent>
                <w:p w:rsidR="0003798F" w:rsidRPr="00A12794" w:rsidRDefault="0003798F" w:rsidP="0003798F">
                  <w:pPr>
                    <w:pStyle w:val="a3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Кожна людина має своє призначення і мету</w:t>
                  </w:r>
                </w:p>
              </w:txbxContent>
            </v:textbox>
          </v:rect>
        </w:pic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6" style="position:absolute;left:0;text-align:left;margin-left:46pt;margin-top:7.25pt;width:30.7pt;height:1in;z-index:251660288">
            <v:textbox style="layout-flow:vertical;mso-layout-flow-alt:bottom-to-top">
              <w:txbxContent>
                <w:p w:rsidR="0003798F" w:rsidRDefault="0003798F" w:rsidP="0003798F"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>«Я» - «Я»</w:t>
                  </w:r>
                </w:p>
              </w:txbxContent>
            </v:textbox>
          </v:rect>
        </w:pic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9" type="#_x0000_t32" style="position:absolute;left:0;text-align:left;margin-left:46pt;margin-top:13.15pt;width:49.65pt;height:0;z-index:25169408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8" type="#_x0000_t32" style="position:absolute;left:0;text-align:left;margin-left:9.8pt;margin-top:3.45pt;width:12.2pt;height:.7pt;z-index:25169305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7" type="#_x0000_t32" style="position:absolute;left:0;text-align:left;margin-left:161.6pt;margin-top:13.85pt;width:44.8pt;height:0;z-index:25169203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6" type="#_x0000_t32" style="position:absolute;left:0;text-align:left;margin-left:274.05pt;margin-top:13.15pt;width:17.45pt;height:.7pt;z-index:251691008" o:connectortype="straight"/>
        </w:pict>
      </w: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B40E9">
        <w:rPr>
          <w:rFonts w:ascii="Times New Roman" w:eastAsia="Arial Unicode MS" w:hAnsi="Times New Roman"/>
          <w:b/>
          <w:noProof/>
          <w:sz w:val="28"/>
          <w:szCs w:val="28"/>
          <w:lang w:eastAsia="ru-RU"/>
        </w:rPr>
        <w:pict>
          <v:shape id="_x0000_s1055" type="#_x0000_t32" style="position:absolute;left:0;text-align:left;margin-left:355.2pt;margin-top:.9pt;width:11.15pt;height:0;z-index:251689984" o:connectortype="straight"/>
        </w:pict>
      </w:r>
      <w:r w:rsidR="0003798F">
        <w:rPr>
          <w:rFonts w:ascii="Times New Roman" w:eastAsia="Arial Unicode MS" w:hAnsi="Times New Roman"/>
          <w:b/>
          <w:sz w:val="28"/>
          <w:szCs w:val="28"/>
          <w:lang w:val="uk-UA"/>
        </w:rPr>
        <w:t>«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2" type="#_x0000_t32" style="position:absolute;left:0;text-align:left;margin-left:126.8pt;margin-top:6.1pt;width:0;height:27pt;flip:y;z-index:25169715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1" type="#_x0000_t32" style="position:absolute;left:0;text-align:left;margin-left:76.7pt;margin-top:6.1pt;width:42.25pt;height:42.9pt;flip:y;z-index:25169612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9" style="position:absolute;left:0;text-align:left;margin-left:-28.45pt;margin-top:10.25pt;width:49.3pt;height:230.25pt;z-index:251663360">
            <v:textbox style="layout-flow:vertical;mso-layout-flow-alt:bottom-to-top">
              <w:txbxContent>
                <w:p w:rsidR="0003798F" w:rsidRPr="0038698A" w:rsidRDefault="0003798F" w:rsidP="0003798F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«Добре,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що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люд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ині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не треба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заміря-тись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вбити сонце, місяць чи зорі…»</w:t>
                  </w:r>
                </w:p>
              </w:txbxContent>
            </v:textbox>
          </v:rect>
        </w:pict>
      </w: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7" style="position:absolute;left:0;text-align:left;margin-left:166.7pt;margin-top:14.6pt;width:130.85pt;height:207.4pt;z-index:251661312">
            <v:textbox style="layout-flow:vertical;mso-layout-flow-alt:bottom-to-top">
              <w:txbxContent>
                <w:p w:rsidR="0003798F" w:rsidRPr="0038698A" w:rsidRDefault="0003798F" w:rsidP="0003798F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Людина, щоб жити, повинна час від часу полювати на живі створіння, вбивати їх. («досить і того, що ми живемо біля моря й убиваємо своїх щирих братів». «І рибина також мені друг… Та все одно я повинен її убити…»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4" style="position:absolute;left:0;text-align:left;margin-left:103.25pt;margin-top:14.6pt;width:48.7pt;height:207.4pt;z-index:251668480">
            <v:textbox style="layout-flow:vertical;mso-layout-flow-alt:bottom-to-top">
              <w:txbxContent>
                <w:p w:rsidR="0003798F" w:rsidRPr="0038698A" w:rsidRDefault="0003798F" w:rsidP="0003798F">
                  <w:pPr>
                    <w:pStyle w:val="a3"/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eastAsia="Arial Unicode MS" w:hAnsi="Times New Roman"/>
                      <w:sz w:val="28"/>
                      <w:szCs w:val="28"/>
                      <w:lang w:val="uk-UA"/>
                    </w:rPr>
                    <w:t xml:space="preserve"> Як людина ставиться до природи? </w:t>
                  </w:r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>«Я» - «Природа»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8" style="position:absolute;left:0;text-align:left;margin-left:36.8pt;margin-top:14.6pt;width:46.85pt;height:207.4pt;z-index:251662336">
            <v:textbox style="layout-flow:vertical;mso-layout-flow-alt:bottom-to-top">
              <w:txbxContent>
                <w:p w:rsidR="0003798F" w:rsidRPr="0038698A" w:rsidRDefault="0003798F" w:rsidP="0003798F">
                  <w:pPr>
                    <w:pStyle w:val="a3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Як себе усвідомлює людина у Всесвіті?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«Я» – «Космос»</w:t>
                  </w:r>
                </w:p>
              </w:txbxContent>
            </v:textbox>
          </v:rect>
        </w:pict>
      </w: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0" style="position:absolute;left:0;text-align:left;margin-left:389.45pt;margin-top:11.95pt;width:84.9pt;height:195.65pt;z-index:251664384">
            <v:textbox style="layout-flow:vertical;mso-layout-flow-alt:bottom-to-top">
              <w:txbxContent>
                <w:p w:rsidR="0003798F" w:rsidRPr="00356655" w:rsidRDefault="0003798F" w:rsidP="0003798F">
                  <w:pPr>
                    <w:pStyle w:val="a3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Для Сантьяго у природі все одухотворене, живе. Він є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символом злиття людини і природи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3" style="position:absolute;left:0;text-align:left;margin-left:314.9pt;margin-top:11.95pt;width:61.15pt;height:191.5pt;z-index:251667456">
            <v:textbox style="layout-flow:vertical;mso-layout-flow-alt:bottom-to-top">
              <w:txbxContent>
                <w:p w:rsidR="0003798F" w:rsidRPr="00356655" w:rsidRDefault="0003798F" w:rsidP="0003798F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Море сприймає як жінку, що дарує велику ласку і може позбавити її</w:t>
                  </w:r>
                </w:p>
              </w:txbxContent>
            </v:textbox>
          </v:rect>
        </w:pic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3" type="#_x0000_t32" style="position:absolute;left:0;text-align:left;margin-left:151.95pt;margin-top:17.55pt;width:14.75pt;height:1.35pt;flip:y;z-index:25169817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0" type="#_x0000_t32" style="position:absolute;left:0;text-align:left;margin-left:20.85pt;margin-top:17.55pt;width:15.95pt;height:1.35pt;flip:y;z-index:251695104" o:connectortype="straight"/>
        </w:pict>
      </w:r>
    </w:p>
    <w:p w:rsidR="0003798F" w:rsidRDefault="00FB40E9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5" type="#_x0000_t32" style="position:absolute;left:0;text-align:left;margin-left:376.05pt;margin-top:9.4pt;width:13.4pt;height:0;z-index:25170022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4" type="#_x0000_t32" style="position:absolute;left:0;text-align:left;margin-left:297.55pt;margin-top:9.4pt;width:17.35pt;height:0;z-index:251699200" o:connectortype="straight"/>
        </w:pic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ІІІ. Аргументація і виставлення оцінок за урок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ІХ. Домашнє завдання:</w:t>
      </w:r>
    </w:p>
    <w:p w:rsidR="0003798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Підготуватись до контрольної роботи за творами Б. Брехта, А. Камю ,Е.М. Хемінгуея.</w:t>
      </w:r>
    </w:p>
    <w:p w:rsidR="0003798F" w:rsidRPr="00C4315F" w:rsidRDefault="0003798F" w:rsidP="0003798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45D0" w:rsidRPr="00453A15" w:rsidRDefault="003A45D0">
      <w:pPr>
        <w:rPr>
          <w:lang w:val="uk-UA"/>
        </w:rPr>
      </w:pPr>
    </w:p>
    <w:sectPr w:rsidR="003A45D0" w:rsidRPr="00453A15" w:rsidSect="00477FF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6ED" w:rsidRDefault="00EE16ED" w:rsidP="00FB40E9">
      <w:pPr>
        <w:spacing w:after="0" w:line="240" w:lineRule="auto"/>
      </w:pPr>
      <w:r>
        <w:separator/>
      </w:r>
    </w:p>
  </w:endnote>
  <w:endnote w:type="continuationSeparator" w:id="0">
    <w:p w:rsidR="00EE16ED" w:rsidRDefault="00EE16ED" w:rsidP="00FB4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6ED" w:rsidRDefault="00EE16ED" w:rsidP="00FB40E9">
      <w:pPr>
        <w:spacing w:after="0" w:line="240" w:lineRule="auto"/>
      </w:pPr>
      <w:r>
        <w:separator/>
      </w:r>
    </w:p>
  </w:footnote>
  <w:footnote w:type="continuationSeparator" w:id="0">
    <w:p w:rsidR="00EE16ED" w:rsidRDefault="00EE16ED" w:rsidP="00FB4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CE" w:rsidRDefault="00FB40E9">
    <w:pPr>
      <w:pStyle w:val="a4"/>
      <w:jc w:val="center"/>
    </w:pPr>
    <w:r>
      <w:fldChar w:fldCharType="begin"/>
    </w:r>
    <w:r w:rsidR="00436513">
      <w:instrText xml:space="preserve"> PAGE   \* MERGEFORMAT </w:instrText>
    </w:r>
    <w:r>
      <w:fldChar w:fldCharType="separate"/>
    </w:r>
    <w:r w:rsidR="000E1D0A">
      <w:rPr>
        <w:noProof/>
      </w:rPr>
      <w:t>8</w:t>
    </w:r>
    <w:r>
      <w:fldChar w:fldCharType="end"/>
    </w:r>
  </w:p>
  <w:p w:rsidR="001169CE" w:rsidRDefault="00EE16E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B5F5B"/>
    <w:multiLevelType w:val="hybridMultilevel"/>
    <w:tmpl w:val="A7C48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934D7"/>
    <w:multiLevelType w:val="hybridMultilevel"/>
    <w:tmpl w:val="98AEB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78CA"/>
    <w:multiLevelType w:val="hybridMultilevel"/>
    <w:tmpl w:val="535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F1D03"/>
    <w:multiLevelType w:val="hybridMultilevel"/>
    <w:tmpl w:val="D174E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798F"/>
    <w:rsid w:val="0003798F"/>
    <w:rsid w:val="000E1D0A"/>
    <w:rsid w:val="003A45D0"/>
    <w:rsid w:val="00436513"/>
    <w:rsid w:val="00453A15"/>
    <w:rsid w:val="004A1438"/>
    <w:rsid w:val="0051193E"/>
    <w:rsid w:val="007F6618"/>
    <w:rsid w:val="009E157C"/>
    <w:rsid w:val="00D404E6"/>
    <w:rsid w:val="00EE16ED"/>
    <w:rsid w:val="00FB4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connector" idref="#_x0000_s1047"/>
        <o:r id="V:Rule21" type="connector" idref="#_x0000_s1049"/>
        <o:r id="V:Rule22" type="connector" idref="#_x0000_s1048"/>
        <o:r id="V:Rule23" type="connector" idref="#_x0000_s1053"/>
        <o:r id="V:Rule24" type="connector" idref="#_x0000_s1064"/>
        <o:r id="V:Rule25" type="connector" idref="#_x0000_s1052"/>
        <o:r id="V:Rule26" type="connector" idref="#_x0000_s1065"/>
        <o:r id="V:Rule27" type="connector" idref="#_x0000_s1050"/>
        <o:r id="V:Rule28" type="connector" idref="#_x0000_s1051"/>
        <o:r id="V:Rule29" type="connector" idref="#_x0000_s1056"/>
        <o:r id="V:Rule30" type="connector" idref="#_x0000_s1057"/>
        <o:r id="V:Rule31" type="connector" idref="#_x0000_s1059"/>
        <o:r id="V:Rule32" type="connector" idref="#_x0000_s1058"/>
        <o:r id="V:Rule33" type="connector" idref="#_x0000_s1063"/>
        <o:r id="V:Rule34" type="connector" idref="#_x0000_s1054"/>
        <o:r id="V:Rule35" type="connector" idref="#_x0000_s1062"/>
        <o:r id="V:Rule36" type="connector" idref="#_x0000_s1055"/>
        <o:r id="V:Rule37" type="connector" idref="#_x0000_s1060"/>
        <o:r id="V:Rule38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9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9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37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798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5</cp:revision>
  <dcterms:created xsi:type="dcterms:W3CDTF">2012-01-21T12:35:00Z</dcterms:created>
  <dcterms:modified xsi:type="dcterms:W3CDTF">2012-01-21T14:08:00Z</dcterms:modified>
</cp:coreProperties>
</file>